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38" w:rsidRPr="00D73BBF" w:rsidRDefault="00D72938" w:rsidP="00361D71">
      <w:pPr>
        <w:rPr>
          <w:rStyle w:val="ng-binding"/>
          <w:rFonts w:ascii="Garamond" w:hAnsi="Garamond"/>
          <w:sz w:val="24"/>
          <w:szCs w:val="24"/>
        </w:rPr>
      </w:pPr>
      <w:r w:rsidRPr="00361D71">
        <w:rPr>
          <w:rFonts w:ascii="Garamond" w:hAnsi="Garamond"/>
          <w:sz w:val="24"/>
          <w:szCs w:val="24"/>
        </w:rPr>
        <w:t>Na podstawie art. 14 ust. 1</w:t>
      </w:r>
      <w:r w:rsidRPr="00361D7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ustawy </w:t>
      </w:r>
      <w:r w:rsidRPr="00D729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dnia 16 grudnia 2016 </w:t>
      </w:r>
      <w:proofErr w:type="spellStart"/>
      <w:r w:rsidRPr="00D72938">
        <w:rPr>
          <w:rFonts w:ascii="Garamond" w:eastAsia="Times New Roman" w:hAnsi="Garamond" w:cs="Times New Roman"/>
          <w:sz w:val="24"/>
          <w:szCs w:val="24"/>
          <w:lang w:eastAsia="pl-PL"/>
        </w:rPr>
        <w:t>r.o</w:t>
      </w:r>
      <w:proofErr w:type="spellEnd"/>
      <w:r w:rsidRPr="00D729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zasadach zarządzania mieniem państwowym</w:t>
      </w:r>
      <w:r w:rsidRPr="00361D71">
        <w:rPr>
          <w:rFonts w:ascii="Garamond" w:hAnsi="Garamond"/>
          <w:sz w:val="24"/>
          <w:szCs w:val="24"/>
        </w:rPr>
        <w:t xml:space="preserve"> (Dz.U.2020.735 )  w zw. z art. 12 ustawy </w:t>
      </w:r>
      <w:r w:rsidRPr="00361D71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z dnia 20 grudnia 1996 </w:t>
      </w:r>
      <w:proofErr w:type="spellStart"/>
      <w:r w:rsidRPr="00361D71">
        <w:rPr>
          <w:rFonts w:ascii="Garamond" w:eastAsia="Times New Roman" w:hAnsi="Garamond" w:cs="Times New Roman"/>
          <w:sz w:val="24"/>
          <w:szCs w:val="24"/>
          <w:lang w:eastAsia="pl-PL"/>
        </w:rPr>
        <w:t>r.</w:t>
      </w:r>
      <w:r w:rsidRPr="00D72938"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proofErr w:type="spellEnd"/>
      <w:r w:rsidRPr="00D7293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gospodarce komunalnej</w:t>
      </w:r>
      <w:r w:rsidR="00361D71">
        <w:rPr>
          <w:rFonts w:ascii="Garamond" w:hAnsi="Garamond"/>
          <w:sz w:val="24"/>
          <w:szCs w:val="24"/>
        </w:rPr>
        <w:t xml:space="preserve"> </w:t>
      </w:r>
      <w:r w:rsidR="00D73BBF">
        <w:rPr>
          <w:rFonts w:ascii="Garamond" w:hAnsi="Garamond"/>
          <w:sz w:val="24"/>
          <w:szCs w:val="24"/>
        </w:rPr>
        <w:t>(</w:t>
      </w:r>
      <w:r w:rsidRPr="00361D71">
        <w:rPr>
          <w:rStyle w:val="ng-binding"/>
          <w:rFonts w:ascii="Garamond" w:hAnsi="Garamond"/>
          <w:sz w:val="24"/>
          <w:szCs w:val="24"/>
        </w:rPr>
        <w:t xml:space="preserve">Dz.U.2019.712) informuję o darowiźnie udziałów spółki komunalnej </w:t>
      </w: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Międzygminne</w:t>
      </w:r>
      <w:r w:rsid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 Przedsiębiorstwo Komunikacyjne </w:t>
      </w: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„SUBBUS’ spółka z ograniczoną odpowiedzialnością z siedzibą w Nowej Soli należących do </w:t>
      </w:r>
      <w:r w:rsidRPr="00361D71">
        <w:rPr>
          <w:rStyle w:val="ng-binding"/>
          <w:rFonts w:ascii="Garamond" w:hAnsi="Garamond"/>
          <w:sz w:val="24"/>
          <w:szCs w:val="24"/>
        </w:rPr>
        <w:t>Gminy Nowa Sól-Miasto  na rzecz : w</w:t>
      </w:r>
    </w:p>
    <w:p w:rsidR="00A00060" w:rsidRPr="00361D71" w:rsidRDefault="00D72938" w:rsidP="00A000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</w:pP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1.</w:t>
      </w:r>
      <w:r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>Gminy Kożuchów</w:t>
      </w:r>
      <w:r w:rsidR="00A00060"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>:</w:t>
      </w:r>
      <w:r w:rsidR="00A00060" w:rsidRPr="00361D71">
        <w:rPr>
          <w:rFonts w:ascii="Garamond" w:hAnsi="Garamond"/>
          <w:sz w:val="24"/>
          <w:szCs w:val="24"/>
        </w:rPr>
        <w:t xml:space="preserve"> 46 611 </w:t>
      </w:r>
      <w:r w:rsidR="00A00060" w:rsidRPr="00361D71">
        <w:rPr>
          <w:rFonts w:ascii="Garamond" w:hAnsi="Garamond" w:cs="Times New Roman"/>
          <w:sz w:val="24"/>
          <w:szCs w:val="24"/>
        </w:rPr>
        <w:t>udziałów o wartości nominalnej  100,00zł   każdy,</w:t>
      </w:r>
    </w:p>
    <w:p w:rsidR="00D72938" w:rsidRPr="00361D71" w:rsidRDefault="00D72938" w:rsidP="00A00060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</w:pP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2.</w:t>
      </w:r>
      <w:r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>Gminy</w:t>
      </w:r>
      <w:r w:rsidR="00A00060"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 xml:space="preserve"> Otyń:</w:t>
      </w:r>
      <w:r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  <w:r w:rsidR="00A00060" w:rsidRPr="00361D71">
        <w:rPr>
          <w:rFonts w:ascii="Garamond" w:hAnsi="Garamond"/>
          <w:sz w:val="24"/>
          <w:szCs w:val="24"/>
        </w:rPr>
        <w:t>19 452 udziałów  o wartości nominalnej100  złotych każdy,</w:t>
      </w:r>
    </w:p>
    <w:p w:rsidR="00D72938" w:rsidRPr="00361D71" w:rsidRDefault="00D72938" w:rsidP="00D729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</w:pP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3.</w:t>
      </w:r>
      <w:r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>Gmin</w:t>
      </w:r>
      <w:r w:rsidR="00A00060"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>y</w:t>
      </w:r>
      <w:r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 xml:space="preserve"> Siedlisko</w:t>
      </w: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:</w:t>
      </w:r>
      <w:r w:rsidRPr="00361D71">
        <w:rPr>
          <w:rFonts w:ascii="Garamond" w:hAnsi="Garamond" w:cs="Times New Roman"/>
          <w:sz w:val="24"/>
          <w:szCs w:val="24"/>
        </w:rPr>
        <w:t xml:space="preserve"> 10 464   udziałów </w:t>
      </w:r>
      <w:r w:rsidR="00A00060" w:rsidRPr="00361D71">
        <w:rPr>
          <w:rFonts w:ascii="Garamond" w:hAnsi="Garamond" w:cs="Times New Roman"/>
          <w:sz w:val="24"/>
          <w:szCs w:val="24"/>
        </w:rPr>
        <w:t xml:space="preserve">o </w:t>
      </w:r>
      <w:r w:rsidRPr="00361D71">
        <w:rPr>
          <w:rFonts w:ascii="Garamond" w:hAnsi="Garamond" w:cs="Times New Roman"/>
          <w:sz w:val="24"/>
          <w:szCs w:val="24"/>
        </w:rPr>
        <w:t>wartości nominalnej  100,00zł   każdy</w:t>
      </w:r>
      <w:r w:rsidR="00A00060" w:rsidRPr="00361D71">
        <w:rPr>
          <w:rFonts w:ascii="Garamond" w:hAnsi="Garamond" w:cs="Times New Roman"/>
          <w:sz w:val="24"/>
          <w:szCs w:val="24"/>
        </w:rPr>
        <w:t>,</w:t>
      </w:r>
    </w:p>
    <w:p w:rsidR="00D72938" w:rsidRPr="00361D71" w:rsidRDefault="00D72938" w:rsidP="00D72938">
      <w:pPr>
        <w:spacing w:after="0"/>
        <w:jc w:val="both"/>
        <w:rPr>
          <w:rFonts w:ascii="Garamond" w:hAnsi="Garamond"/>
          <w:sz w:val="24"/>
          <w:szCs w:val="24"/>
        </w:rPr>
      </w:pP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        4.</w:t>
      </w:r>
      <w:r w:rsidRPr="00361D71">
        <w:rPr>
          <w:rFonts w:ascii="Garamond" w:eastAsia="Times New Roman" w:hAnsi="Garamond"/>
          <w:b/>
          <w:bCs/>
          <w:color w:val="000000"/>
          <w:sz w:val="24"/>
          <w:szCs w:val="24"/>
          <w:u w:color="000000"/>
          <w:lang w:eastAsia="pl-PL"/>
        </w:rPr>
        <w:t>Gminy Kolsko :</w:t>
      </w:r>
      <w:r w:rsidRPr="00361D71">
        <w:rPr>
          <w:rFonts w:ascii="Garamond" w:hAnsi="Garamond"/>
          <w:sz w:val="24"/>
          <w:szCs w:val="24"/>
        </w:rPr>
        <w:t xml:space="preserve"> 9 747 udziałów o </w:t>
      </w:r>
      <w:r w:rsidR="00A00060" w:rsidRPr="00361D71">
        <w:rPr>
          <w:rFonts w:ascii="Garamond" w:hAnsi="Garamond"/>
          <w:sz w:val="24"/>
          <w:szCs w:val="24"/>
        </w:rPr>
        <w:t>wartości nominalnej 100</w:t>
      </w:r>
      <w:r w:rsidRPr="00361D71">
        <w:rPr>
          <w:rFonts w:ascii="Garamond" w:hAnsi="Garamond"/>
          <w:sz w:val="24"/>
          <w:szCs w:val="24"/>
        </w:rPr>
        <w:t xml:space="preserve"> złoty  każdy.</w:t>
      </w:r>
    </w:p>
    <w:p w:rsidR="00A00060" w:rsidRPr="00361D71" w:rsidRDefault="00A00060" w:rsidP="00D72938">
      <w:pPr>
        <w:spacing w:after="0"/>
        <w:jc w:val="both"/>
        <w:rPr>
          <w:rFonts w:ascii="Garamond" w:hAnsi="Garamond"/>
          <w:sz w:val="24"/>
          <w:szCs w:val="24"/>
        </w:rPr>
      </w:pPr>
    </w:p>
    <w:p w:rsidR="00A00060" w:rsidRPr="00361D71" w:rsidRDefault="00A00060" w:rsidP="00D73BBF">
      <w:pPr>
        <w:autoSpaceDE w:val="0"/>
        <w:autoSpaceDN w:val="0"/>
        <w:adjustRightInd w:val="0"/>
        <w:spacing w:before="120" w:after="120" w:line="240" w:lineRule="auto"/>
        <w:ind w:left="283"/>
        <w:jc w:val="both"/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</w:pPr>
      <w:r w:rsidRPr="00361D71">
        <w:rPr>
          <w:rFonts w:ascii="Garamond" w:hAnsi="Garamond"/>
          <w:sz w:val="24"/>
          <w:szCs w:val="24"/>
        </w:rPr>
        <w:t>Zgoda na darowiznę udziałów wyrażona została przez  Radę  Miejska w Nowej Soli uchwałą  Nr XXX/266/20 Rady Miejskiej w Nowej Soli  z dnia 27 sierpnia 2020r</w:t>
      </w:r>
      <w:r w:rsidR="00D73BBF">
        <w:rPr>
          <w:rFonts w:ascii="Garamond" w:hAnsi="Garamond"/>
          <w:sz w:val="24"/>
          <w:szCs w:val="24"/>
        </w:rPr>
        <w:t>.</w:t>
      </w:r>
      <w:r w:rsidRPr="00361D71">
        <w:rPr>
          <w:rFonts w:ascii="Garamond" w:hAnsi="Garamond"/>
          <w:sz w:val="24"/>
          <w:szCs w:val="24"/>
        </w:rPr>
        <w:t xml:space="preserve"> </w:t>
      </w:r>
      <w:r w:rsidR="00361D71"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Gmina Nowa Sól-Miasto zakończyła czynności związane z wniesieniem i rozliczeniem na kapitał udziałowy </w:t>
      </w:r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>w</w:t>
      </w:r>
      <w:r w:rsidR="00361D71" w:rsidRPr="00361D71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</w:t>
      </w:r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>komunalnej spółce</w:t>
      </w:r>
      <w:r w:rsidR="00361D71" w:rsidRPr="00361D71">
        <w:rPr>
          <w:rFonts w:ascii="Garamond" w:eastAsia="Times New Roman" w:hAnsi="Garamond"/>
          <w:b/>
          <w:bCs/>
          <w:sz w:val="24"/>
          <w:szCs w:val="24"/>
          <w:lang w:eastAsia="pl-PL"/>
        </w:rPr>
        <w:t xml:space="preserve"> </w:t>
      </w:r>
      <w:r w:rsidR="00361D71"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Międzygminne Przedsiębiorstwo Komunikacyjne „SUBBUS’ spółka z ograniczoną odpowiedzialnością z siedzibą w Nowej Soli taboru autobusowego w ilości 27 autobusów. Środki na zakup taboru pochodziły  w 78,11 % z Projektu</w:t>
      </w:r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 xml:space="preserve"> Przyjazna Komunikacja Publiczna – Centra Obsługi Pasażerów Nowosolskiego </w:t>
      </w:r>
      <w:proofErr w:type="spellStart"/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>subObszaru</w:t>
      </w:r>
      <w:proofErr w:type="spellEnd"/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 xml:space="preserve"> Funkcjonalnego” realizowanego w ramach Regionalnego Programu Operacyjnego – Lubuskie 2014- 2020, </w:t>
      </w:r>
      <w:r w:rsidR="00361D71"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 i w 21,89 % z wkładu własnego partnerów(Gmin). </w:t>
      </w:r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 xml:space="preserve">Umową o PARTNERSTWIE nr IE. 032.0038.2016 dotyczącą realizacji projektu pn. ,,Przyjazna Komunikacja Publiczna – Centra Obsługi Pasażerów Nowosolskiego </w:t>
      </w:r>
      <w:proofErr w:type="spellStart"/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>subObszaru</w:t>
      </w:r>
      <w:proofErr w:type="spellEnd"/>
      <w:r w:rsidR="00361D71" w:rsidRPr="00361D71">
        <w:rPr>
          <w:rFonts w:ascii="Garamond" w:eastAsia="Times New Roman" w:hAnsi="Garamond"/>
          <w:bCs/>
          <w:sz w:val="24"/>
          <w:szCs w:val="24"/>
          <w:lang w:eastAsia="pl-PL"/>
        </w:rPr>
        <w:t xml:space="preserve"> Funkcjonalnego” zawartą </w:t>
      </w:r>
      <w:r w:rsidR="00361D71"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w dniu </w:t>
      </w:r>
      <w:r w:rsidR="00361D71" w:rsidRPr="00361D71">
        <w:rPr>
          <w:rFonts w:ascii="Garamond" w:eastAsia="Times New Roman" w:hAnsi="Garamond"/>
          <w:bCs/>
          <w:color w:val="000000"/>
          <w:sz w:val="24"/>
          <w:szCs w:val="24"/>
          <w:u w:color="000000"/>
          <w:lang w:eastAsia="pl-PL"/>
        </w:rPr>
        <w:t>15 września 2016r</w:t>
      </w:r>
      <w:r w:rsidR="00467391">
        <w:rPr>
          <w:rFonts w:ascii="Garamond" w:eastAsia="Times New Roman" w:hAnsi="Garamond"/>
          <w:bCs/>
          <w:color w:val="000000"/>
          <w:sz w:val="24"/>
          <w:szCs w:val="24"/>
          <w:u w:color="000000"/>
          <w:lang w:eastAsia="pl-PL"/>
        </w:rPr>
        <w:t>. W</w:t>
      </w: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 § 4 </w:t>
      </w:r>
      <w:proofErr w:type="spellStart"/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pkt</w:t>
      </w:r>
      <w:proofErr w:type="spellEnd"/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 1.8 i 1.9 </w:t>
      </w:r>
      <w:r w:rsidR="0046739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w/w umowy gminy ustaliły</w:t>
      </w:r>
      <w:r w:rsidR="00D73BBF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 </w:t>
      </w:r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,  iż  zakupiony w ramach projektu tabor jako składnik majątkowy stanowić będzie współwłasność Partnerów w proporcjach odpowiadających  liczbie mieszkańców  gminy w stosunku  do liczby  mieszkańców  z </w:t>
      </w:r>
      <w:proofErr w:type="spellStart"/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>subobszaru</w:t>
      </w:r>
      <w:proofErr w:type="spellEnd"/>
      <w:r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. </w:t>
      </w:r>
      <w:r w:rsidR="00361D71" w:rsidRPr="00361D71">
        <w:rPr>
          <w:rFonts w:ascii="Garamond" w:eastAsia="Times New Roman" w:hAnsi="Garamond"/>
          <w:color w:val="000000"/>
          <w:sz w:val="24"/>
          <w:szCs w:val="24"/>
          <w:u w:color="000000"/>
          <w:lang w:eastAsia="pl-PL"/>
        </w:rPr>
        <w:t xml:space="preserve">Cena taboru wynika z faktur zakupu taboru a wartość udziału z podzielenia wartości taboru przez wysokość 1 udziału w w/w spółce. </w:t>
      </w:r>
    </w:p>
    <w:p w:rsidR="00A00060" w:rsidRPr="00361D71" w:rsidRDefault="00A00060" w:rsidP="00D72938">
      <w:pPr>
        <w:spacing w:after="0"/>
        <w:jc w:val="both"/>
        <w:rPr>
          <w:rFonts w:ascii="Garamond" w:hAnsi="Garamond"/>
          <w:sz w:val="24"/>
          <w:szCs w:val="24"/>
        </w:rPr>
      </w:pPr>
    </w:p>
    <w:p w:rsidR="00D72938" w:rsidRPr="00361D71" w:rsidRDefault="00D72938" w:rsidP="00D72938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Garamond" w:eastAsia="Times New Roman" w:hAnsi="Garamond"/>
          <w:color w:val="000000"/>
          <w:sz w:val="24"/>
          <w:szCs w:val="24"/>
          <w:lang w:eastAsia="pl-PL"/>
        </w:rPr>
      </w:pPr>
    </w:p>
    <w:p w:rsidR="00D72938" w:rsidRPr="00361D71" w:rsidRDefault="00D72938" w:rsidP="00D72938">
      <w:pPr>
        <w:pStyle w:val="Nagwek3"/>
        <w:rPr>
          <w:rFonts w:ascii="Garamond" w:hAnsi="Garamond"/>
          <w:sz w:val="24"/>
          <w:szCs w:val="24"/>
        </w:rPr>
      </w:pPr>
    </w:p>
    <w:p w:rsidR="00D72938" w:rsidRPr="00D72938" w:rsidRDefault="00D72938" w:rsidP="00D72938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7730C" w:rsidRPr="00361D71" w:rsidRDefault="00C7730C" w:rsidP="00D72938">
      <w:pPr>
        <w:pStyle w:val="Nagwek3"/>
        <w:rPr>
          <w:rFonts w:ascii="Garamond" w:hAnsi="Garamond"/>
          <w:sz w:val="24"/>
          <w:szCs w:val="24"/>
        </w:rPr>
      </w:pPr>
    </w:p>
    <w:sectPr w:rsidR="00C7730C" w:rsidRPr="00361D71" w:rsidSect="00C77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72938"/>
    <w:rsid w:val="00361D71"/>
    <w:rsid w:val="00467391"/>
    <w:rsid w:val="00A00060"/>
    <w:rsid w:val="00A1435A"/>
    <w:rsid w:val="00AA327D"/>
    <w:rsid w:val="00C7730C"/>
    <w:rsid w:val="00CC0DC1"/>
    <w:rsid w:val="00D72938"/>
    <w:rsid w:val="00D73BBF"/>
    <w:rsid w:val="00E6599E"/>
    <w:rsid w:val="00F54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30C"/>
  </w:style>
  <w:style w:type="paragraph" w:styleId="Nagwek3">
    <w:name w:val="heading 3"/>
    <w:basedOn w:val="Normalny"/>
    <w:link w:val="Nagwek3Znak"/>
    <w:uiPriority w:val="9"/>
    <w:qFormat/>
    <w:rsid w:val="00D729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729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D72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sondeji</dc:creator>
  <cp:lastModifiedBy>sondeji</cp:lastModifiedBy>
  <cp:revision>2</cp:revision>
  <cp:lastPrinted>2020-12-18T10:30:00Z</cp:lastPrinted>
  <dcterms:created xsi:type="dcterms:W3CDTF">2020-12-22T12:45:00Z</dcterms:created>
  <dcterms:modified xsi:type="dcterms:W3CDTF">2020-12-22T12:45:00Z</dcterms:modified>
</cp:coreProperties>
</file>